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A8DD" w14:textId="3CDF8662" w:rsidR="0078738F" w:rsidRPr="00B85A27" w:rsidRDefault="0078738F" w:rsidP="0078738F">
      <w:pPr>
        <w:autoSpaceDE w:val="0"/>
        <w:autoSpaceDN w:val="0"/>
        <w:adjustRightInd w:val="0"/>
        <w:spacing w:after="0" w:line="240" w:lineRule="auto"/>
        <w:jc w:val="center"/>
        <w:rPr>
          <w:rFonts w:cstheme="minorHAnsi"/>
          <w:b/>
          <w:sz w:val="24"/>
          <w:szCs w:val="24"/>
        </w:rPr>
      </w:pPr>
      <w:r w:rsidRPr="00B85A27">
        <w:rPr>
          <w:rFonts w:cstheme="minorHAnsi"/>
          <w:b/>
          <w:sz w:val="24"/>
          <w:szCs w:val="24"/>
        </w:rPr>
        <w:t>Limited Term Appointment – School of Education – St. Thomas University</w:t>
      </w:r>
    </w:p>
    <w:p w14:paraId="1212E501" w14:textId="77777777" w:rsidR="0078738F" w:rsidRPr="00B85A27" w:rsidRDefault="0078738F" w:rsidP="0078738F">
      <w:pPr>
        <w:autoSpaceDE w:val="0"/>
        <w:autoSpaceDN w:val="0"/>
        <w:adjustRightInd w:val="0"/>
        <w:spacing w:after="0" w:line="240" w:lineRule="auto"/>
        <w:rPr>
          <w:rFonts w:cstheme="minorHAnsi"/>
          <w:sz w:val="24"/>
          <w:szCs w:val="24"/>
        </w:rPr>
      </w:pPr>
    </w:p>
    <w:p w14:paraId="56258994" w14:textId="74E3B40B" w:rsidR="0078738F" w:rsidRPr="00FC6586" w:rsidRDefault="009B5AC4" w:rsidP="0078738F">
      <w:pPr>
        <w:autoSpaceDE w:val="0"/>
        <w:autoSpaceDN w:val="0"/>
        <w:adjustRightInd w:val="0"/>
        <w:spacing w:line="240" w:lineRule="auto"/>
        <w:contextualSpacing/>
        <w:rPr>
          <w:rFonts w:cstheme="minorHAnsi"/>
          <w:sz w:val="24"/>
          <w:szCs w:val="24"/>
        </w:rPr>
      </w:pPr>
      <w:r w:rsidRPr="00FC6586">
        <w:rPr>
          <w:rFonts w:cstheme="minorHAnsi"/>
          <w:sz w:val="24"/>
          <w:szCs w:val="24"/>
        </w:rPr>
        <w:t>The School of Education at St. Thomas University invites applications for a full-time Limited Term Appointment (LTA) as Field Placement Coordinator, beginning July 1, 2026. This position is renewable for up to three years, subject to budgetary approval.</w:t>
      </w:r>
    </w:p>
    <w:p w14:paraId="48D9EDBE" w14:textId="77777777" w:rsidR="009B5AC4" w:rsidRPr="00FC6586" w:rsidRDefault="009B5AC4" w:rsidP="0078738F">
      <w:pPr>
        <w:autoSpaceDE w:val="0"/>
        <w:autoSpaceDN w:val="0"/>
        <w:adjustRightInd w:val="0"/>
        <w:spacing w:line="240" w:lineRule="auto"/>
        <w:contextualSpacing/>
        <w:rPr>
          <w:rFonts w:cstheme="minorHAnsi"/>
          <w:sz w:val="24"/>
          <w:szCs w:val="24"/>
        </w:rPr>
      </w:pPr>
    </w:p>
    <w:p w14:paraId="3B769D1E" w14:textId="57E3D7C8" w:rsidR="0078738F" w:rsidRPr="00FC6586" w:rsidRDefault="004C4F22" w:rsidP="0078738F">
      <w:pPr>
        <w:autoSpaceDE w:val="0"/>
        <w:autoSpaceDN w:val="0"/>
        <w:adjustRightInd w:val="0"/>
        <w:spacing w:line="240" w:lineRule="auto"/>
        <w:contextualSpacing/>
        <w:rPr>
          <w:rFonts w:cstheme="minorHAnsi"/>
          <w:sz w:val="24"/>
          <w:szCs w:val="24"/>
        </w:rPr>
      </w:pPr>
      <w:r w:rsidRPr="00FC6586">
        <w:rPr>
          <w:rFonts w:cstheme="minorHAnsi"/>
          <w:sz w:val="24"/>
          <w:szCs w:val="24"/>
        </w:rPr>
        <w:t>St. Thomas University is an undergraduate, liberal arts institution with a full-time enrolment of 1,600.  Its students graduate with Bachelor of Arts, Applied Arts, Education, and Social Work degrees. The faculty members are distinguished teachers, researchers and scholars, and the university holds two Canada Research Chairs.</w:t>
      </w:r>
    </w:p>
    <w:p w14:paraId="76D1E349" w14:textId="77777777" w:rsidR="004C4F22" w:rsidRPr="00FC6586" w:rsidRDefault="004C4F22" w:rsidP="0078738F">
      <w:pPr>
        <w:autoSpaceDE w:val="0"/>
        <w:autoSpaceDN w:val="0"/>
        <w:adjustRightInd w:val="0"/>
        <w:spacing w:line="240" w:lineRule="auto"/>
        <w:contextualSpacing/>
        <w:rPr>
          <w:rFonts w:cstheme="minorHAnsi"/>
          <w:sz w:val="24"/>
          <w:szCs w:val="24"/>
        </w:rPr>
      </w:pPr>
    </w:p>
    <w:p w14:paraId="1A32B1E0" w14:textId="3A138BF8" w:rsidR="00B85A27" w:rsidRPr="00FC6586" w:rsidRDefault="00D32843" w:rsidP="00FC6586">
      <w:pPr>
        <w:spacing w:after="0" w:line="300" w:lineRule="atLeast"/>
        <w:rPr>
          <w:rFonts w:eastAsia="Times New Roman" w:cstheme="minorHAnsi"/>
          <w:sz w:val="24"/>
          <w:szCs w:val="24"/>
          <w:lang w:val="en-CA" w:eastAsia="en-CA"/>
        </w:rPr>
      </w:pPr>
      <w:r w:rsidRPr="00FC6586">
        <w:rPr>
          <w:rFonts w:eastAsia="Times New Roman" w:cstheme="minorHAnsi"/>
          <w:sz w:val="24"/>
          <w:szCs w:val="24"/>
          <w:lang w:val="en-CA" w:eastAsia="en-CA"/>
        </w:rPr>
        <w:t xml:space="preserve">The Field Placement Coordinator manages and oversees practicum placements in the B.Ed. program. </w:t>
      </w:r>
      <w:r w:rsidR="008F7B37">
        <w:rPr>
          <w:rFonts w:eastAsia="Times New Roman" w:cstheme="minorHAnsi"/>
          <w:sz w:val="24"/>
          <w:szCs w:val="24"/>
          <w:lang w:val="en-CA" w:eastAsia="en-CA"/>
        </w:rPr>
        <w:t>Working collaboratively with the full-time faculty in the School of Education</w:t>
      </w:r>
      <w:r w:rsidRPr="00FC6586">
        <w:rPr>
          <w:rFonts w:eastAsia="Times New Roman" w:cstheme="minorHAnsi"/>
          <w:sz w:val="24"/>
          <w:szCs w:val="24"/>
          <w:lang w:val="en-CA" w:eastAsia="en-CA"/>
        </w:rPr>
        <w:t xml:space="preserve">, the role involves liaising with school districts, principals, faculty, and the New Brunswick Office of Teacher Certification to arrange and support placements for approximately 105 teacher candidates. Responsibilities include coordinating and assigning University Supervisors, preparing practicum resources and evaluation materials, addressing placement challenges, maintaining student records, and submitting final internship grades. The </w:t>
      </w:r>
      <w:r w:rsidR="008F7B37">
        <w:rPr>
          <w:rFonts w:eastAsia="Times New Roman" w:cstheme="minorHAnsi"/>
          <w:sz w:val="24"/>
          <w:szCs w:val="24"/>
          <w:lang w:val="en-CA" w:eastAsia="en-CA"/>
        </w:rPr>
        <w:t xml:space="preserve">Field Placement </w:t>
      </w:r>
      <w:r w:rsidRPr="00FC6586">
        <w:rPr>
          <w:rFonts w:eastAsia="Times New Roman" w:cstheme="minorHAnsi"/>
          <w:sz w:val="24"/>
          <w:szCs w:val="24"/>
          <w:lang w:val="en-CA" w:eastAsia="en-CA"/>
        </w:rPr>
        <w:t xml:space="preserve">Coordinator also supports student success through teaching in the </w:t>
      </w:r>
      <w:r w:rsidR="008F7B37">
        <w:rPr>
          <w:rFonts w:eastAsia="Times New Roman" w:cstheme="minorHAnsi"/>
          <w:sz w:val="24"/>
          <w:szCs w:val="24"/>
          <w:lang w:val="en-CA" w:eastAsia="en-CA"/>
        </w:rPr>
        <w:t xml:space="preserve">B.Ed. </w:t>
      </w:r>
      <w:r w:rsidRPr="00FC6586">
        <w:rPr>
          <w:rFonts w:eastAsia="Times New Roman" w:cstheme="minorHAnsi"/>
          <w:sz w:val="24"/>
          <w:szCs w:val="24"/>
          <w:lang w:val="en-CA" w:eastAsia="en-CA"/>
        </w:rPr>
        <w:t>program</w:t>
      </w:r>
      <w:r w:rsidR="008F7B37">
        <w:rPr>
          <w:rFonts w:eastAsia="Times New Roman" w:cstheme="minorHAnsi"/>
          <w:sz w:val="24"/>
          <w:szCs w:val="24"/>
          <w:lang w:val="en-CA" w:eastAsia="en-CA"/>
        </w:rPr>
        <w:t xml:space="preserve"> in their identified areas of expertise</w:t>
      </w:r>
      <w:r w:rsidRPr="00FC6586">
        <w:rPr>
          <w:rFonts w:eastAsia="Times New Roman" w:cstheme="minorHAnsi"/>
          <w:sz w:val="24"/>
          <w:szCs w:val="24"/>
          <w:lang w:val="en-CA" w:eastAsia="en-CA"/>
        </w:rPr>
        <w:t>, participating in recruitment and orientation events, and tracking graduate employment outcomes. The position is campus-based</w:t>
      </w:r>
      <w:r w:rsidR="00F10B67" w:rsidRPr="00FC6586">
        <w:rPr>
          <w:rFonts w:eastAsia="Times New Roman" w:cstheme="minorHAnsi"/>
          <w:sz w:val="24"/>
          <w:szCs w:val="24"/>
          <w:lang w:val="en-CA" w:eastAsia="en-CA"/>
        </w:rPr>
        <w:t>.</w:t>
      </w:r>
    </w:p>
    <w:p w14:paraId="4D9217FA" w14:textId="77777777" w:rsidR="00FC6586" w:rsidRPr="00FC6586" w:rsidRDefault="00FC6586" w:rsidP="00FC6586">
      <w:pPr>
        <w:spacing w:after="0" w:line="300" w:lineRule="atLeast"/>
        <w:rPr>
          <w:rFonts w:eastAsia="Times New Roman" w:cstheme="minorHAnsi"/>
          <w:sz w:val="24"/>
          <w:szCs w:val="24"/>
          <w:lang w:val="en-CA" w:eastAsia="en-CA"/>
        </w:rPr>
      </w:pPr>
    </w:p>
    <w:p w14:paraId="1A167E6F" w14:textId="589D00C0" w:rsidR="0078738F" w:rsidRPr="00FC6586" w:rsidRDefault="0078738F" w:rsidP="0078738F">
      <w:pPr>
        <w:spacing w:line="240" w:lineRule="auto"/>
        <w:rPr>
          <w:rFonts w:cstheme="minorHAnsi"/>
          <w:sz w:val="24"/>
          <w:szCs w:val="24"/>
        </w:rPr>
      </w:pPr>
      <w:r w:rsidRPr="00FC6586">
        <w:rPr>
          <w:rFonts w:cstheme="minorHAnsi"/>
          <w:sz w:val="24"/>
          <w:szCs w:val="24"/>
        </w:rPr>
        <w:t>Additional information about the Bachelor of Education program in the School of Education at St. Thomas University</w:t>
      </w:r>
      <w:r w:rsidR="00C37722" w:rsidRPr="00FC6586">
        <w:rPr>
          <w:rFonts w:cstheme="minorHAnsi"/>
          <w:sz w:val="24"/>
          <w:szCs w:val="24"/>
        </w:rPr>
        <w:t>, including a list of current courses offered,</w:t>
      </w:r>
      <w:r w:rsidRPr="00FC6586">
        <w:rPr>
          <w:rFonts w:cstheme="minorHAnsi"/>
          <w:sz w:val="24"/>
          <w:szCs w:val="24"/>
        </w:rPr>
        <w:t xml:space="preserve"> can be found here: </w:t>
      </w:r>
      <w:hyperlink r:id="rId10" w:history="1">
        <w:r w:rsidRPr="00FC6586">
          <w:rPr>
            <w:rStyle w:val="Hyperlink"/>
            <w:rFonts w:cstheme="minorHAnsi"/>
            <w:color w:val="auto"/>
            <w:sz w:val="24"/>
            <w:szCs w:val="24"/>
          </w:rPr>
          <w:t>https://www.stu.ca/education/</w:t>
        </w:r>
      </w:hyperlink>
    </w:p>
    <w:p w14:paraId="6BFD1820" w14:textId="77777777" w:rsidR="0078738F" w:rsidRPr="00FC6586" w:rsidRDefault="0078738F" w:rsidP="0078738F">
      <w:pPr>
        <w:spacing w:line="240" w:lineRule="auto"/>
        <w:contextualSpacing/>
        <w:rPr>
          <w:rFonts w:cstheme="minorHAnsi"/>
          <w:sz w:val="24"/>
          <w:szCs w:val="24"/>
          <w:lang w:val="en-CA"/>
        </w:rPr>
      </w:pPr>
      <w:r w:rsidRPr="00FC6586">
        <w:rPr>
          <w:rFonts w:cstheme="minorHAnsi"/>
          <w:b/>
          <w:bCs/>
          <w:sz w:val="24"/>
          <w:szCs w:val="24"/>
          <w:lang w:val="en-CA"/>
        </w:rPr>
        <w:t>Requirements:</w:t>
      </w:r>
    </w:p>
    <w:p w14:paraId="67937F7B" w14:textId="5EDA7892" w:rsidR="0078738F" w:rsidRPr="00FC6586" w:rsidRDefault="00F93F2C" w:rsidP="0078738F">
      <w:pPr>
        <w:numPr>
          <w:ilvl w:val="0"/>
          <w:numId w:val="2"/>
        </w:numPr>
        <w:spacing w:after="0" w:line="240" w:lineRule="auto"/>
        <w:contextualSpacing/>
        <w:rPr>
          <w:rFonts w:cstheme="minorHAnsi"/>
          <w:sz w:val="24"/>
          <w:szCs w:val="24"/>
          <w:lang w:val="en-CA"/>
        </w:rPr>
      </w:pPr>
      <w:r w:rsidRPr="00FC6586">
        <w:rPr>
          <w:rFonts w:cstheme="minorHAnsi"/>
          <w:sz w:val="24"/>
          <w:szCs w:val="24"/>
          <w:lang w:val="en-CA"/>
        </w:rPr>
        <w:t xml:space="preserve">A completed or </w:t>
      </w:r>
      <w:r w:rsidR="0078738F" w:rsidRPr="00FC6586">
        <w:rPr>
          <w:rFonts w:cstheme="minorHAnsi"/>
          <w:sz w:val="24"/>
          <w:szCs w:val="24"/>
          <w:lang w:val="en-CA"/>
        </w:rPr>
        <w:t>near</w:t>
      </w:r>
      <w:r w:rsidR="00BF1EB7" w:rsidRPr="00FC6586">
        <w:rPr>
          <w:rFonts w:cstheme="minorHAnsi"/>
          <w:sz w:val="24"/>
          <w:szCs w:val="24"/>
          <w:lang w:val="en-CA"/>
        </w:rPr>
        <w:t>-</w:t>
      </w:r>
      <w:r w:rsidR="0078738F" w:rsidRPr="00FC6586">
        <w:rPr>
          <w:rFonts w:cstheme="minorHAnsi"/>
          <w:sz w:val="24"/>
          <w:szCs w:val="24"/>
          <w:lang w:val="en-CA"/>
        </w:rPr>
        <w:t>complet</w:t>
      </w:r>
      <w:r w:rsidRPr="00FC6586">
        <w:rPr>
          <w:rFonts w:cstheme="minorHAnsi"/>
          <w:sz w:val="24"/>
          <w:szCs w:val="24"/>
          <w:lang w:val="en-CA"/>
        </w:rPr>
        <w:t>ed</w:t>
      </w:r>
      <w:r w:rsidR="0078738F" w:rsidRPr="00FC6586">
        <w:rPr>
          <w:rFonts w:cstheme="minorHAnsi"/>
          <w:sz w:val="24"/>
          <w:szCs w:val="24"/>
          <w:lang w:val="en-CA"/>
        </w:rPr>
        <w:t xml:space="preserve"> </w:t>
      </w:r>
      <w:r w:rsidRPr="00FC6586">
        <w:rPr>
          <w:rFonts w:cstheme="minorHAnsi"/>
          <w:sz w:val="24"/>
          <w:szCs w:val="24"/>
          <w:lang w:val="en-CA"/>
        </w:rPr>
        <w:t>PhD</w:t>
      </w:r>
      <w:r w:rsidR="004139A9" w:rsidRPr="00FC6586">
        <w:rPr>
          <w:rFonts w:cstheme="minorHAnsi"/>
          <w:sz w:val="24"/>
          <w:szCs w:val="24"/>
          <w:lang w:val="en-CA"/>
        </w:rPr>
        <w:t xml:space="preserve"> in Education</w:t>
      </w:r>
      <w:r w:rsidR="00C37722" w:rsidRPr="00FC6586">
        <w:rPr>
          <w:rFonts w:cstheme="minorHAnsi"/>
          <w:sz w:val="24"/>
          <w:szCs w:val="24"/>
          <w:lang w:val="en-CA"/>
        </w:rPr>
        <w:t xml:space="preserve"> i</w:t>
      </w:r>
      <w:r w:rsidRPr="00FC6586">
        <w:rPr>
          <w:rFonts w:cstheme="minorHAnsi"/>
          <w:sz w:val="24"/>
          <w:szCs w:val="24"/>
          <w:lang w:val="en-CA"/>
        </w:rPr>
        <w:t>s preferred</w:t>
      </w:r>
      <w:r w:rsidR="00B85A27" w:rsidRPr="00FC6586">
        <w:rPr>
          <w:rFonts w:cstheme="minorHAnsi"/>
          <w:sz w:val="24"/>
          <w:szCs w:val="24"/>
          <w:lang w:val="en-CA"/>
        </w:rPr>
        <w:t xml:space="preserve">. A </w:t>
      </w:r>
      <w:proofErr w:type="gramStart"/>
      <w:r w:rsidRPr="00FC6586">
        <w:rPr>
          <w:rFonts w:cstheme="minorHAnsi"/>
          <w:sz w:val="24"/>
          <w:szCs w:val="24"/>
          <w:lang w:val="en-CA"/>
        </w:rPr>
        <w:t>Master’s degree in Educatio</w:t>
      </w:r>
      <w:r w:rsidR="004139A9" w:rsidRPr="00FC6586">
        <w:rPr>
          <w:rFonts w:cstheme="minorHAnsi"/>
          <w:sz w:val="24"/>
          <w:szCs w:val="24"/>
          <w:lang w:val="en-CA"/>
        </w:rPr>
        <w:t>n</w:t>
      </w:r>
      <w:proofErr w:type="gramEnd"/>
      <w:r w:rsidR="00B85A27" w:rsidRPr="00FC6586">
        <w:rPr>
          <w:rFonts w:cstheme="minorHAnsi"/>
          <w:sz w:val="24"/>
          <w:szCs w:val="24"/>
          <w:lang w:val="en-CA"/>
        </w:rPr>
        <w:t xml:space="preserve"> is </w:t>
      </w:r>
      <w:proofErr w:type="gramStart"/>
      <w:r w:rsidR="00B85A27" w:rsidRPr="00FC6586">
        <w:rPr>
          <w:rFonts w:cstheme="minorHAnsi"/>
          <w:sz w:val="24"/>
          <w:szCs w:val="24"/>
          <w:lang w:val="en-CA"/>
        </w:rPr>
        <w:t>required</w:t>
      </w:r>
      <w:r w:rsidR="0078738F" w:rsidRPr="00FC6586">
        <w:rPr>
          <w:rFonts w:cstheme="minorHAnsi"/>
          <w:sz w:val="24"/>
          <w:szCs w:val="24"/>
          <w:lang w:val="en-CA"/>
        </w:rPr>
        <w:t>;</w:t>
      </w:r>
      <w:proofErr w:type="gramEnd"/>
      <w:r w:rsidR="0078738F" w:rsidRPr="00FC6586">
        <w:rPr>
          <w:rFonts w:cstheme="minorHAnsi"/>
          <w:sz w:val="24"/>
          <w:szCs w:val="24"/>
          <w:lang w:val="en-CA"/>
        </w:rPr>
        <w:t xml:space="preserve">  </w:t>
      </w:r>
    </w:p>
    <w:p w14:paraId="226F1B80" w14:textId="6B30EA80" w:rsidR="00F93F2C" w:rsidRPr="00FC6586" w:rsidRDefault="00F93F2C" w:rsidP="0078738F">
      <w:pPr>
        <w:numPr>
          <w:ilvl w:val="0"/>
          <w:numId w:val="2"/>
        </w:numPr>
        <w:spacing w:after="0" w:line="240" w:lineRule="auto"/>
        <w:contextualSpacing/>
        <w:rPr>
          <w:rFonts w:cstheme="minorHAnsi"/>
          <w:sz w:val="24"/>
          <w:szCs w:val="24"/>
          <w:lang w:val="en-CA"/>
        </w:rPr>
      </w:pPr>
      <w:r w:rsidRPr="00FC6586">
        <w:rPr>
          <w:rFonts w:cstheme="minorHAnsi"/>
          <w:sz w:val="24"/>
          <w:szCs w:val="24"/>
          <w:lang w:val="en-CA"/>
        </w:rPr>
        <w:t xml:space="preserve">A Bachelor of Education and minimum of NB Teaching Certification Level VI or </w:t>
      </w:r>
      <w:proofErr w:type="gramStart"/>
      <w:r w:rsidRPr="00FC6586">
        <w:rPr>
          <w:rFonts w:cstheme="minorHAnsi"/>
          <w:sz w:val="24"/>
          <w:szCs w:val="24"/>
          <w:lang w:val="en-CA"/>
        </w:rPr>
        <w:t>equivalent</w:t>
      </w:r>
      <w:r w:rsidR="002630C7" w:rsidRPr="00FC6586">
        <w:rPr>
          <w:rFonts w:cstheme="minorHAnsi"/>
          <w:sz w:val="24"/>
          <w:szCs w:val="24"/>
          <w:lang w:val="en-CA"/>
        </w:rPr>
        <w:t>;</w:t>
      </w:r>
      <w:proofErr w:type="gramEnd"/>
      <w:r w:rsidRPr="00FC6586">
        <w:rPr>
          <w:rFonts w:cstheme="minorHAnsi"/>
          <w:sz w:val="24"/>
          <w:szCs w:val="24"/>
          <w:lang w:val="en-CA"/>
        </w:rPr>
        <w:t xml:space="preserve"> </w:t>
      </w:r>
    </w:p>
    <w:p w14:paraId="1A479DE1" w14:textId="55817F7F" w:rsidR="00F93F2C" w:rsidRPr="00FC6586" w:rsidRDefault="0078738F" w:rsidP="00F93F2C">
      <w:pPr>
        <w:numPr>
          <w:ilvl w:val="0"/>
          <w:numId w:val="2"/>
        </w:numPr>
        <w:spacing w:after="0" w:line="240" w:lineRule="auto"/>
        <w:contextualSpacing/>
        <w:rPr>
          <w:rFonts w:cstheme="minorHAnsi"/>
          <w:sz w:val="24"/>
          <w:szCs w:val="24"/>
          <w:lang w:val="en-CA"/>
        </w:rPr>
      </w:pPr>
      <w:r w:rsidRPr="00FC6586">
        <w:rPr>
          <w:rFonts w:cstheme="minorHAnsi"/>
          <w:sz w:val="24"/>
          <w:szCs w:val="24"/>
          <w:lang w:val="en-CA"/>
        </w:rPr>
        <w:t xml:space="preserve">A minimum of three years of </w:t>
      </w:r>
      <w:r w:rsidR="008F7B37">
        <w:rPr>
          <w:rFonts w:cstheme="minorHAnsi"/>
          <w:sz w:val="24"/>
          <w:szCs w:val="24"/>
          <w:lang w:val="en-CA"/>
        </w:rPr>
        <w:t xml:space="preserve">recent, </w:t>
      </w:r>
      <w:r w:rsidRPr="00FC6586">
        <w:rPr>
          <w:rFonts w:cstheme="minorHAnsi"/>
          <w:sz w:val="24"/>
          <w:szCs w:val="24"/>
          <w:lang w:val="en-CA"/>
        </w:rPr>
        <w:t>successful</w:t>
      </w:r>
      <w:r w:rsidR="00F93F2C" w:rsidRPr="00FC6586">
        <w:rPr>
          <w:rFonts w:cstheme="minorHAnsi"/>
          <w:sz w:val="24"/>
          <w:szCs w:val="24"/>
          <w:lang w:val="en-CA"/>
        </w:rPr>
        <w:t>, full</w:t>
      </w:r>
      <w:r w:rsidR="008F7B37">
        <w:rPr>
          <w:rFonts w:cstheme="minorHAnsi"/>
          <w:sz w:val="24"/>
          <w:szCs w:val="24"/>
          <w:lang w:val="en-CA"/>
        </w:rPr>
        <w:t>-</w:t>
      </w:r>
      <w:r w:rsidR="00F93F2C" w:rsidRPr="00FC6586">
        <w:rPr>
          <w:rFonts w:cstheme="minorHAnsi"/>
          <w:sz w:val="24"/>
          <w:szCs w:val="24"/>
          <w:lang w:val="en-CA"/>
        </w:rPr>
        <w:t>time, contract</w:t>
      </w:r>
      <w:r w:rsidRPr="00FC6586">
        <w:rPr>
          <w:rFonts w:cstheme="minorHAnsi"/>
          <w:sz w:val="24"/>
          <w:szCs w:val="24"/>
          <w:lang w:val="en-CA"/>
        </w:rPr>
        <w:t xml:space="preserve"> </w:t>
      </w:r>
      <w:r w:rsidR="004011E0" w:rsidRPr="00FC6586">
        <w:rPr>
          <w:rFonts w:cstheme="minorHAnsi"/>
          <w:sz w:val="24"/>
          <w:szCs w:val="24"/>
          <w:lang w:val="en-CA"/>
        </w:rPr>
        <w:t>teaching experience</w:t>
      </w:r>
      <w:r w:rsidRPr="00FC6586">
        <w:rPr>
          <w:rFonts w:cstheme="minorHAnsi"/>
          <w:sz w:val="24"/>
          <w:szCs w:val="24"/>
          <w:lang w:val="en-CA"/>
        </w:rPr>
        <w:t xml:space="preserve"> in</w:t>
      </w:r>
      <w:r w:rsidR="00F93F2C" w:rsidRPr="00FC6586">
        <w:rPr>
          <w:rFonts w:cstheme="minorHAnsi"/>
          <w:sz w:val="24"/>
          <w:szCs w:val="24"/>
          <w:lang w:val="en-CA"/>
        </w:rPr>
        <w:t xml:space="preserve"> </w:t>
      </w:r>
      <w:r w:rsidRPr="00FC6586">
        <w:rPr>
          <w:rFonts w:cstheme="minorHAnsi"/>
          <w:sz w:val="24"/>
          <w:szCs w:val="24"/>
          <w:lang w:val="en-CA"/>
        </w:rPr>
        <w:t xml:space="preserve">K – 12 public </w:t>
      </w:r>
      <w:proofErr w:type="gramStart"/>
      <w:r w:rsidRPr="00FC6586">
        <w:rPr>
          <w:rFonts w:cstheme="minorHAnsi"/>
          <w:sz w:val="24"/>
          <w:szCs w:val="24"/>
          <w:lang w:val="en-CA"/>
        </w:rPr>
        <w:t>education</w:t>
      </w:r>
      <w:r w:rsidR="00F93F2C" w:rsidRPr="00FC6586">
        <w:rPr>
          <w:rFonts w:cstheme="minorHAnsi"/>
          <w:sz w:val="24"/>
          <w:szCs w:val="24"/>
          <w:lang w:val="en-CA"/>
        </w:rPr>
        <w:t>;</w:t>
      </w:r>
      <w:proofErr w:type="gramEnd"/>
    </w:p>
    <w:p w14:paraId="2B74010C" w14:textId="611D9A83" w:rsidR="00F93F2C" w:rsidRPr="00FC6586" w:rsidRDefault="00F93F2C" w:rsidP="00F93F2C">
      <w:pPr>
        <w:numPr>
          <w:ilvl w:val="0"/>
          <w:numId w:val="2"/>
        </w:numPr>
        <w:spacing w:after="0" w:line="240" w:lineRule="auto"/>
        <w:contextualSpacing/>
        <w:rPr>
          <w:rFonts w:cstheme="minorHAnsi"/>
          <w:sz w:val="24"/>
          <w:szCs w:val="24"/>
          <w:lang w:val="en-CA"/>
        </w:rPr>
      </w:pPr>
      <w:r w:rsidRPr="00FC6586">
        <w:rPr>
          <w:rFonts w:cstheme="minorHAnsi"/>
          <w:sz w:val="24"/>
          <w:szCs w:val="24"/>
          <w:lang w:val="en-CA"/>
        </w:rPr>
        <w:t xml:space="preserve">Preference will be given to candidates who have teaching experience at the university level and/or extensive experience in an administrative and supervisory capacity related to the </w:t>
      </w:r>
      <w:r w:rsidR="008C57B1">
        <w:rPr>
          <w:rFonts w:cstheme="minorHAnsi"/>
          <w:sz w:val="24"/>
          <w:szCs w:val="24"/>
          <w:lang w:val="en-CA"/>
        </w:rPr>
        <w:t xml:space="preserve">professional development and evaluation </w:t>
      </w:r>
      <w:r w:rsidRPr="00FC6586">
        <w:rPr>
          <w:rFonts w:cstheme="minorHAnsi"/>
          <w:sz w:val="24"/>
          <w:szCs w:val="24"/>
          <w:lang w:val="en-CA"/>
        </w:rPr>
        <w:t xml:space="preserve">of classroom </w:t>
      </w:r>
      <w:proofErr w:type="gramStart"/>
      <w:r w:rsidRPr="00FC6586">
        <w:rPr>
          <w:rFonts w:cstheme="minorHAnsi"/>
          <w:sz w:val="24"/>
          <w:szCs w:val="24"/>
          <w:lang w:val="en-CA"/>
        </w:rPr>
        <w:t>teachers;</w:t>
      </w:r>
      <w:proofErr w:type="gramEnd"/>
    </w:p>
    <w:p w14:paraId="341EAAF3" w14:textId="77777777" w:rsidR="00F93F2C" w:rsidRPr="00FC6586" w:rsidRDefault="00F93F2C" w:rsidP="00F93F2C">
      <w:pPr>
        <w:pStyle w:val="paragraph"/>
        <w:numPr>
          <w:ilvl w:val="0"/>
          <w:numId w:val="2"/>
        </w:numPr>
        <w:spacing w:before="0" w:beforeAutospacing="0" w:after="0" w:afterAutospacing="0"/>
        <w:textAlignment w:val="baseline"/>
        <w:rPr>
          <w:rFonts w:asciiTheme="minorHAnsi" w:hAnsiTheme="minorHAnsi" w:cstheme="minorHAnsi"/>
        </w:rPr>
      </w:pPr>
      <w:r w:rsidRPr="00FC6586">
        <w:rPr>
          <w:rStyle w:val="normaltextrun"/>
          <w:rFonts w:asciiTheme="minorHAnsi" w:hAnsiTheme="minorHAnsi" w:cstheme="minorHAnsi"/>
        </w:rPr>
        <w:t>Experience working with culturally and linguistically diverse student populations, </w:t>
      </w:r>
      <w:r w:rsidRPr="00FC6586">
        <w:rPr>
          <w:rStyle w:val="eop"/>
          <w:rFonts w:asciiTheme="minorHAnsi" w:hAnsiTheme="minorHAnsi" w:cstheme="minorHAnsi"/>
        </w:rPr>
        <w:t> </w:t>
      </w:r>
    </w:p>
    <w:p w14:paraId="0D1B054A" w14:textId="5F2C92FC" w:rsidR="0078738F" w:rsidRPr="00FC6586" w:rsidRDefault="00F93F2C" w:rsidP="00F93F2C">
      <w:pPr>
        <w:pStyle w:val="paragraph"/>
        <w:spacing w:before="0" w:beforeAutospacing="0" w:after="0" w:afterAutospacing="0"/>
        <w:ind w:left="1230"/>
        <w:textAlignment w:val="baseline"/>
        <w:rPr>
          <w:rFonts w:asciiTheme="minorHAnsi" w:hAnsiTheme="minorHAnsi" w:cstheme="minorHAnsi"/>
        </w:rPr>
      </w:pPr>
      <w:r w:rsidRPr="00FC6586">
        <w:rPr>
          <w:rStyle w:val="normaltextrun"/>
          <w:rFonts w:asciiTheme="minorHAnsi" w:hAnsiTheme="minorHAnsi" w:cstheme="minorHAnsi"/>
        </w:rPr>
        <w:t xml:space="preserve">scholarship and/or experience working </w:t>
      </w:r>
      <w:r w:rsidR="001519BA" w:rsidRPr="00FC6586">
        <w:rPr>
          <w:rStyle w:val="normaltextrun"/>
          <w:rFonts w:asciiTheme="minorHAnsi" w:hAnsiTheme="minorHAnsi" w:cstheme="minorHAnsi"/>
        </w:rPr>
        <w:t>with</w:t>
      </w:r>
      <w:r w:rsidRPr="00FC6586">
        <w:rPr>
          <w:rStyle w:val="normaltextrun"/>
          <w:rFonts w:asciiTheme="minorHAnsi" w:hAnsiTheme="minorHAnsi" w:cstheme="minorHAnsi"/>
        </w:rPr>
        <w:t xml:space="preserve"> BIP</w:t>
      </w:r>
      <w:r w:rsidR="001519BA" w:rsidRPr="00FC6586">
        <w:rPr>
          <w:rStyle w:val="normaltextrun"/>
          <w:rFonts w:asciiTheme="minorHAnsi" w:hAnsiTheme="minorHAnsi" w:cstheme="minorHAnsi"/>
        </w:rPr>
        <w:t>O</w:t>
      </w:r>
      <w:r w:rsidRPr="00FC6586">
        <w:rPr>
          <w:rStyle w:val="normaltextrun"/>
          <w:rFonts w:asciiTheme="minorHAnsi" w:hAnsiTheme="minorHAnsi" w:cstheme="minorHAnsi"/>
        </w:rPr>
        <w:t xml:space="preserve">C and/or </w:t>
      </w:r>
      <w:r w:rsidR="001519BA" w:rsidRPr="00FC6586">
        <w:rPr>
          <w:rStyle w:val="normaltextrun"/>
          <w:rFonts w:asciiTheme="minorHAnsi" w:hAnsiTheme="minorHAnsi" w:cstheme="minorHAnsi"/>
        </w:rPr>
        <w:t>2S</w:t>
      </w:r>
      <w:r w:rsidRPr="00FC6586">
        <w:rPr>
          <w:rStyle w:val="normaltextrun"/>
          <w:rFonts w:asciiTheme="minorHAnsi" w:hAnsiTheme="minorHAnsi" w:cstheme="minorHAnsi"/>
        </w:rPr>
        <w:t>LGBT</w:t>
      </w:r>
      <w:r w:rsidR="001519BA" w:rsidRPr="00FC6586">
        <w:rPr>
          <w:rStyle w:val="normaltextrun"/>
          <w:rFonts w:asciiTheme="minorHAnsi" w:hAnsiTheme="minorHAnsi" w:cstheme="minorHAnsi"/>
        </w:rPr>
        <w:t>QIA+</w:t>
      </w:r>
      <w:r w:rsidRPr="00FC6586">
        <w:rPr>
          <w:rStyle w:val="normaltextrun"/>
          <w:rFonts w:asciiTheme="minorHAnsi" w:hAnsiTheme="minorHAnsi" w:cstheme="minorHAnsi"/>
        </w:rPr>
        <w:t xml:space="preserve"> communities will be considered assets.</w:t>
      </w:r>
    </w:p>
    <w:p w14:paraId="3576690B" w14:textId="77777777" w:rsidR="001519BA" w:rsidRPr="00FC6586" w:rsidRDefault="001519BA" w:rsidP="0078738F">
      <w:pPr>
        <w:spacing w:line="240" w:lineRule="auto"/>
        <w:contextualSpacing/>
        <w:rPr>
          <w:rFonts w:cstheme="minorHAnsi"/>
          <w:sz w:val="24"/>
          <w:szCs w:val="24"/>
          <w:lang w:val="en-CA"/>
        </w:rPr>
      </w:pPr>
    </w:p>
    <w:p w14:paraId="5CC18E5D" w14:textId="74E9F0A2" w:rsidR="008F7B37" w:rsidRDefault="001519BA" w:rsidP="001519BA">
      <w:pPr>
        <w:spacing w:line="240" w:lineRule="auto"/>
        <w:contextualSpacing/>
        <w:rPr>
          <w:rFonts w:cstheme="minorHAnsi"/>
          <w:sz w:val="24"/>
          <w:szCs w:val="24"/>
          <w:lang w:val="en-CA"/>
        </w:rPr>
      </w:pPr>
      <w:r w:rsidRPr="00FC6586">
        <w:rPr>
          <w:rFonts w:cstheme="minorHAnsi"/>
          <w:b/>
          <w:bCs/>
          <w:sz w:val="24"/>
          <w:szCs w:val="24"/>
          <w:lang w:val="en-CA"/>
        </w:rPr>
        <w:t>Applications must include</w:t>
      </w:r>
      <w:r w:rsidRPr="00FC6586">
        <w:rPr>
          <w:rFonts w:cstheme="minorHAnsi"/>
          <w:sz w:val="24"/>
          <w:szCs w:val="24"/>
          <w:lang w:val="en-CA"/>
        </w:rPr>
        <w:t>: (a) a cover letter outlining the</w:t>
      </w:r>
      <w:r w:rsidR="00F54772" w:rsidRPr="00FC6586">
        <w:rPr>
          <w:rFonts w:cstheme="minorHAnsi"/>
          <w:sz w:val="24"/>
          <w:szCs w:val="24"/>
          <w:lang w:val="en-CA"/>
        </w:rPr>
        <w:t>ir</w:t>
      </w:r>
      <w:r w:rsidRPr="00FC6586">
        <w:rPr>
          <w:rFonts w:cstheme="minorHAnsi"/>
          <w:sz w:val="24"/>
          <w:szCs w:val="24"/>
          <w:lang w:val="en-CA"/>
        </w:rPr>
        <w:t xml:space="preserve"> teaching experience, scholarly interests and achievements, and potential contributions to the School of Education Bachelor of Education program as specified in the requirements listed above; (b) a curriculum vitae; </w:t>
      </w:r>
      <w:r w:rsidR="008F7B37">
        <w:rPr>
          <w:rFonts w:cstheme="minorHAnsi"/>
          <w:sz w:val="24"/>
          <w:szCs w:val="24"/>
          <w:lang w:val="en-CA"/>
        </w:rPr>
        <w:t xml:space="preserve">           </w:t>
      </w:r>
      <w:r w:rsidR="008F7B37">
        <w:rPr>
          <w:rFonts w:cstheme="minorHAnsi"/>
          <w:sz w:val="24"/>
          <w:szCs w:val="24"/>
          <w:lang w:val="en-CA"/>
        </w:rPr>
        <w:lastRenderedPageBreak/>
        <w:t xml:space="preserve">(c) university transcripts for undergraduate and graduate work (unofficial transcripts are permissible); </w:t>
      </w:r>
      <w:r w:rsidRPr="00FC6586">
        <w:rPr>
          <w:rFonts w:cstheme="minorHAnsi"/>
          <w:sz w:val="24"/>
          <w:szCs w:val="24"/>
          <w:lang w:val="en-CA"/>
        </w:rPr>
        <w:t>and (</w:t>
      </w:r>
      <w:r w:rsidR="008F7B37">
        <w:rPr>
          <w:rFonts w:cstheme="minorHAnsi"/>
          <w:sz w:val="24"/>
          <w:szCs w:val="24"/>
          <w:lang w:val="en-CA"/>
        </w:rPr>
        <w:t>d</w:t>
      </w:r>
      <w:r w:rsidRPr="00FC6586">
        <w:rPr>
          <w:rFonts w:cstheme="minorHAnsi"/>
          <w:sz w:val="24"/>
          <w:szCs w:val="24"/>
          <w:lang w:val="en-CA"/>
        </w:rPr>
        <w:t>) a teaching dossier that provides a statement of teaching philosophy and evidence of teaching effectiveness</w:t>
      </w:r>
      <w:r w:rsidR="006D0AC5" w:rsidRPr="00FC6586">
        <w:rPr>
          <w:rFonts w:cstheme="minorHAnsi"/>
          <w:sz w:val="24"/>
          <w:szCs w:val="24"/>
          <w:lang w:val="en-CA"/>
        </w:rPr>
        <w:t>,</w:t>
      </w:r>
      <w:r w:rsidRPr="00FC6586">
        <w:rPr>
          <w:rFonts w:cstheme="minorHAnsi"/>
          <w:sz w:val="24"/>
          <w:szCs w:val="24"/>
          <w:lang w:val="en-CA"/>
        </w:rPr>
        <w:t xml:space="preserve">  scholarly work</w:t>
      </w:r>
      <w:r w:rsidR="008C57B1">
        <w:rPr>
          <w:rFonts w:cstheme="minorHAnsi"/>
          <w:sz w:val="24"/>
          <w:szCs w:val="24"/>
          <w:lang w:val="en-CA"/>
        </w:rPr>
        <w:t>, and/or professional contributions</w:t>
      </w:r>
      <w:r w:rsidRPr="00FC6586">
        <w:rPr>
          <w:rFonts w:cstheme="minorHAnsi"/>
          <w:sz w:val="24"/>
          <w:szCs w:val="24"/>
          <w:lang w:val="en-CA"/>
        </w:rPr>
        <w:t xml:space="preserve"> related to their field of expertise. </w:t>
      </w:r>
      <w:r w:rsidR="008F7B37" w:rsidRPr="00FC6586">
        <w:rPr>
          <w:rFonts w:cstheme="minorHAnsi"/>
          <w:sz w:val="24"/>
          <w:szCs w:val="24"/>
          <w:lang w:val="en-CA"/>
        </w:rPr>
        <w:t xml:space="preserve">All application materials should be submitted </w:t>
      </w:r>
      <w:r w:rsidR="008F7B37">
        <w:rPr>
          <w:rFonts w:cstheme="minorHAnsi"/>
          <w:sz w:val="24"/>
          <w:szCs w:val="24"/>
          <w:lang w:val="en-CA"/>
        </w:rPr>
        <w:t xml:space="preserve">in one (1) document </w:t>
      </w:r>
      <w:r w:rsidR="008F7B37" w:rsidRPr="00FC6586">
        <w:rPr>
          <w:rFonts w:cstheme="minorHAnsi"/>
          <w:sz w:val="24"/>
          <w:szCs w:val="24"/>
          <w:lang w:val="en-CA"/>
        </w:rPr>
        <w:t xml:space="preserve">via e-mail to: </w:t>
      </w:r>
      <w:hyperlink r:id="rId11" w:tgtFrame="_blank" w:history="1">
        <w:r w:rsidR="008F7B37" w:rsidRPr="00FC6586">
          <w:rPr>
            <w:rStyle w:val="Hyperlink"/>
            <w:rFonts w:cstheme="minorHAnsi"/>
            <w:color w:val="auto"/>
            <w:sz w:val="24"/>
            <w:szCs w:val="24"/>
            <w:lang w:val="en-CA"/>
          </w:rPr>
          <w:t>director.soe@stu.ca</w:t>
        </w:r>
      </w:hyperlink>
      <w:r w:rsidR="008F7B37" w:rsidRPr="00FC6586">
        <w:rPr>
          <w:rFonts w:cstheme="minorHAnsi"/>
          <w:sz w:val="24"/>
          <w:szCs w:val="24"/>
          <w:lang w:val="en-CA"/>
        </w:rPr>
        <w:t>. </w:t>
      </w:r>
      <w:r w:rsidR="008F7B37">
        <w:rPr>
          <w:rFonts w:cstheme="minorHAnsi"/>
          <w:sz w:val="24"/>
          <w:szCs w:val="24"/>
          <w:lang w:val="en-CA"/>
        </w:rPr>
        <w:t xml:space="preserve"> Additionally, t</w:t>
      </w:r>
      <w:r w:rsidRPr="00FC6586">
        <w:rPr>
          <w:rFonts w:cstheme="minorHAnsi"/>
          <w:sz w:val="24"/>
          <w:szCs w:val="24"/>
          <w:lang w:val="en-CA"/>
        </w:rPr>
        <w:t xml:space="preserve">hree letters of reference are also required and should be sent in confidence directly from referees to Dr. </w:t>
      </w:r>
      <w:r w:rsidR="004130D4" w:rsidRPr="00FC6586">
        <w:rPr>
          <w:rFonts w:cstheme="minorHAnsi"/>
          <w:sz w:val="24"/>
          <w:szCs w:val="24"/>
          <w:lang w:val="en-CA"/>
        </w:rPr>
        <w:t>Grant Williams</w:t>
      </w:r>
      <w:r w:rsidRPr="00FC6586">
        <w:rPr>
          <w:rFonts w:cstheme="minorHAnsi"/>
          <w:sz w:val="24"/>
          <w:szCs w:val="24"/>
          <w:lang w:val="en-CA"/>
        </w:rPr>
        <w:t>, Director of the School of Education</w:t>
      </w:r>
      <w:r w:rsidR="008F7B37">
        <w:rPr>
          <w:rFonts w:cstheme="minorHAnsi"/>
          <w:sz w:val="24"/>
          <w:szCs w:val="24"/>
          <w:lang w:val="en-CA"/>
        </w:rPr>
        <w:t xml:space="preserve">, at </w:t>
      </w:r>
      <w:hyperlink r:id="rId12" w:history="1">
        <w:r w:rsidR="008F7B37" w:rsidRPr="005D220C">
          <w:rPr>
            <w:rStyle w:val="Hyperlink"/>
            <w:rFonts w:cstheme="minorHAnsi"/>
            <w:sz w:val="24"/>
            <w:szCs w:val="24"/>
            <w:lang w:val="en-CA"/>
          </w:rPr>
          <w:t>director.soe@stu.ca</w:t>
        </w:r>
      </w:hyperlink>
    </w:p>
    <w:p w14:paraId="7146D1DD" w14:textId="77777777" w:rsidR="008F7B37" w:rsidRPr="00FC6586" w:rsidRDefault="008F7B37" w:rsidP="001519BA">
      <w:pPr>
        <w:spacing w:line="240" w:lineRule="auto"/>
        <w:contextualSpacing/>
        <w:rPr>
          <w:rFonts w:cstheme="minorHAnsi"/>
          <w:sz w:val="24"/>
          <w:szCs w:val="24"/>
          <w:lang w:val="en-CA"/>
        </w:rPr>
      </w:pPr>
    </w:p>
    <w:p w14:paraId="120D42FF" w14:textId="4DC177A7" w:rsidR="001519BA" w:rsidRPr="00FC6586" w:rsidRDefault="001519BA" w:rsidP="001519BA">
      <w:pPr>
        <w:spacing w:line="240" w:lineRule="auto"/>
        <w:contextualSpacing/>
        <w:rPr>
          <w:rFonts w:cstheme="minorHAnsi"/>
          <w:sz w:val="24"/>
          <w:szCs w:val="24"/>
          <w:lang w:val="en-CA"/>
        </w:rPr>
      </w:pPr>
      <w:r w:rsidRPr="00FC6586">
        <w:rPr>
          <w:rFonts w:cstheme="minorHAnsi"/>
          <w:sz w:val="24"/>
          <w:szCs w:val="24"/>
          <w:lang w:val="en-CA"/>
        </w:rPr>
        <w:t> </w:t>
      </w:r>
      <w:r w:rsidRPr="00FC6586">
        <w:rPr>
          <w:rFonts w:cstheme="minorHAnsi"/>
          <w:b/>
          <w:bCs/>
          <w:sz w:val="24"/>
          <w:szCs w:val="24"/>
          <w:lang w:val="en-CA"/>
        </w:rPr>
        <w:t>Closing Date</w:t>
      </w:r>
      <w:r w:rsidRPr="00FC6586">
        <w:rPr>
          <w:rFonts w:cstheme="minorHAnsi"/>
          <w:sz w:val="24"/>
          <w:szCs w:val="24"/>
          <w:lang w:val="en-CA"/>
        </w:rPr>
        <w:t xml:space="preserve">: </w:t>
      </w:r>
      <w:r w:rsidR="004C4F22" w:rsidRPr="008F7B37">
        <w:rPr>
          <w:rFonts w:cstheme="minorHAnsi"/>
          <w:sz w:val="24"/>
          <w:szCs w:val="24"/>
          <w:lang w:val="en-CA"/>
        </w:rPr>
        <w:t>February</w:t>
      </w:r>
      <w:r w:rsidRPr="008F7B37">
        <w:rPr>
          <w:rFonts w:cstheme="minorHAnsi"/>
          <w:sz w:val="24"/>
          <w:szCs w:val="24"/>
          <w:lang w:val="en-CA"/>
        </w:rPr>
        <w:t xml:space="preserve"> </w:t>
      </w:r>
      <w:r w:rsidR="008F7B37">
        <w:rPr>
          <w:rFonts w:cstheme="minorHAnsi"/>
          <w:sz w:val="24"/>
          <w:szCs w:val="24"/>
          <w:lang w:val="en-CA"/>
        </w:rPr>
        <w:t>2</w:t>
      </w:r>
      <w:r w:rsidRPr="008F7B37">
        <w:rPr>
          <w:rFonts w:cstheme="minorHAnsi"/>
          <w:sz w:val="24"/>
          <w:szCs w:val="24"/>
          <w:lang w:val="en-CA"/>
        </w:rPr>
        <w:t>, 202</w:t>
      </w:r>
      <w:r w:rsidR="004C4F22" w:rsidRPr="008F7B37">
        <w:rPr>
          <w:rFonts w:cstheme="minorHAnsi"/>
          <w:sz w:val="24"/>
          <w:szCs w:val="24"/>
          <w:lang w:val="en-CA"/>
        </w:rPr>
        <w:t>6</w:t>
      </w:r>
      <w:r w:rsidRPr="008F7B37">
        <w:rPr>
          <w:rFonts w:cstheme="minorHAnsi"/>
          <w:sz w:val="24"/>
          <w:szCs w:val="24"/>
          <w:lang w:val="en-CA"/>
        </w:rPr>
        <w:t>.</w:t>
      </w:r>
      <w:r w:rsidRPr="00FC6586">
        <w:rPr>
          <w:rFonts w:cstheme="minorHAnsi"/>
          <w:sz w:val="24"/>
          <w:szCs w:val="24"/>
          <w:lang w:val="en-CA"/>
        </w:rPr>
        <w:t xml:space="preserve"> Applicants are responsible for ensuring that their completed applications, including letters of reference, are received by the closing date. Only short-listed applicants will be contacted after the closing date. </w:t>
      </w:r>
    </w:p>
    <w:p w14:paraId="21CFFD84" w14:textId="77777777" w:rsidR="001519BA" w:rsidRPr="00FC6586" w:rsidRDefault="001519BA" w:rsidP="001519BA">
      <w:pPr>
        <w:spacing w:line="240" w:lineRule="auto"/>
        <w:contextualSpacing/>
        <w:rPr>
          <w:rFonts w:cstheme="minorHAnsi"/>
          <w:sz w:val="24"/>
          <w:szCs w:val="24"/>
          <w:lang w:val="en-CA"/>
        </w:rPr>
      </w:pPr>
      <w:r w:rsidRPr="00FC6586">
        <w:rPr>
          <w:rFonts w:cstheme="minorHAnsi"/>
          <w:sz w:val="24"/>
          <w:szCs w:val="24"/>
          <w:lang w:val="en-CA"/>
        </w:rPr>
        <w:t> </w:t>
      </w:r>
    </w:p>
    <w:p w14:paraId="36D4B148" w14:textId="3BB80F56" w:rsidR="0078738F" w:rsidRPr="00A71868" w:rsidRDefault="004139A9" w:rsidP="0078738F">
      <w:pPr>
        <w:spacing w:line="240" w:lineRule="auto"/>
        <w:contextualSpacing/>
        <w:rPr>
          <w:rFonts w:cstheme="minorHAnsi"/>
          <w:i/>
          <w:iCs/>
          <w:sz w:val="24"/>
          <w:szCs w:val="24"/>
        </w:rPr>
      </w:pPr>
      <w:r w:rsidRPr="00A71868">
        <w:rPr>
          <w:rFonts w:cstheme="minorHAnsi"/>
          <w:i/>
          <w:iCs/>
          <w:sz w:val="24"/>
          <w:szCs w:val="24"/>
        </w:rPr>
        <w:t xml:space="preserve">St. Thomas University encourages applications from all qualified candidates and is committed to the principles of equity, diversity, and inclusion, including employment equity for the following under-represented groups identified in the Canadian Employment Equity Act: women, </w:t>
      </w:r>
      <w:r w:rsidR="008C57B1" w:rsidRPr="00A71868">
        <w:rPr>
          <w:rFonts w:cstheme="minorHAnsi"/>
          <w:i/>
          <w:iCs/>
          <w:sz w:val="24"/>
          <w:szCs w:val="24"/>
        </w:rPr>
        <w:t>A</w:t>
      </w:r>
      <w:r w:rsidRPr="00A71868">
        <w:rPr>
          <w:rFonts w:cstheme="minorHAnsi"/>
          <w:i/>
          <w:iCs/>
          <w:sz w:val="24"/>
          <w:szCs w:val="24"/>
        </w:rPr>
        <w:t>boriginal persons, members of visible minority groups and persons with disabilities.</w:t>
      </w:r>
    </w:p>
    <w:p w14:paraId="1C5AC329" w14:textId="60FDAA20" w:rsidR="004139A9" w:rsidRPr="00A71868" w:rsidRDefault="004139A9" w:rsidP="0078738F">
      <w:pPr>
        <w:spacing w:line="240" w:lineRule="auto"/>
        <w:contextualSpacing/>
        <w:rPr>
          <w:rFonts w:cstheme="minorHAnsi"/>
          <w:i/>
          <w:iCs/>
          <w:sz w:val="24"/>
          <w:szCs w:val="24"/>
        </w:rPr>
      </w:pPr>
    </w:p>
    <w:p w14:paraId="7E746A3C" w14:textId="651F7EC1" w:rsidR="004139A9" w:rsidRPr="00A71868" w:rsidRDefault="00201FAC" w:rsidP="0078738F">
      <w:pPr>
        <w:spacing w:line="240" w:lineRule="auto"/>
        <w:contextualSpacing/>
        <w:rPr>
          <w:rFonts w:cstheme="minorHAnsi"/>
          <w:i/>
          <w:iCs/>
          <w:sz w:val="24"/>
          <w:szCs w:val="24"/>
        </w:rPr>
      </w:pPr>
      <w:r w:rsidRPr="00A71868">
        <w:rPr>
          <w:rFonts w:cstheme="minorHAnsi"/>
          <w:i/>
          <w:iCs/>
          <w:sz w:val="24"/>
          <w:szCs w:val="24"/>
        </w:rPr>
        <w:t xml:space="preserve">St. Thomas University is situated on the </w:t>
      </w:r>
      <w:r w:rsidR="00F24EE4" w:rsidRPr="00A71868">
        <w:rPr>
          <w:rFonts w:cstheme="minorHAnsi"/>
          <w:i/>
          <w:iCs/>
          <w:sz w:val="24"/>
          <w:szCs w:val="24"/>
        </w:rPr>
        <w:t xml:space="preserve">traditional territory of the </w:t>
      </w:r>
      <w:proofErr w:type="spellStart"/>
      <w:r w:rsidR="00F24EE4" w:rsidRPr="00A71868">
        <w:rPr>
          <w:rFonts w:cstheme="minorHAnsi"/>
          <w:i/>
          <w:iCs/>
          <w:sz w:val="24"/>
          <w:szCs w:val="24"/>
        </w:rPr>
        <w:t>Wolastoqiyik</w:t>
      </w:r>
      <w:proofErr w:type="spellEnd"/>
      <w:r w:rsidR="00F24EE4" w:rsidRPr="00A71868">
        <w:rPr>
          <w:rFonts w:cstheme="minorHAnsi"/>
          <w:i/>
          <w:iCs/>
          <w:sz w:val="24"/>
          <w:szCs w:val="24"/>
        </w:rPr>
        <w:t xml:space="preserve">, </w:t>
      </w:r>
      <w:proofErr w:type="spellStart"/>
      <w:r w:rsidR="00F24EE4" w:rsidRPr="00A71868">
        <w:rPr>
          <w:rFonts w:cstheme="minorHAnsi"/>
          <w:i/>
          <w:iCs/>
          <w:sz w:val="24"/>
          <w:szCs w:val="24"/>
        </w:rPr>
        <w:t>Wəlastəkewiyik</w:t>
      </w:r>
      <w:proofErr w:type="spellEnd"/>
      <w:r w:rsidR="00F24EE4" w:rsidRPr="00A71868">
        <w:rPr>
          <w:rFonts w:cstheme="minorHAnsi"/>
          <w:i/>
          <w:iCs/>
          <w:sz w:val="24"/>
          <w:szCs w:val="24"/>
        </w:rPr>
        <w:t xml:space="preserve"> / Maliseet whose ancestors along with the </w:t>
      </w:r>
      <w:proofErr w:type="spellStart"/>
      <w:r w:rsidR="00F24EE4" w:rsidRPr="00A71868">
        <w:rPr>
          <w:rFonts w:cstheme="minorHAnsi"/>
          <w:i/>
          <w:iCs/>
          <w:sz w:val="24"/>
          <w:szCs w:val="24"/>
        </w:rPr>
        <w:t>Mi’Kmaq</w:t>
      </w:r>
      <w:proofErr w:type="spellEnd"/>
      <w:r w:rsidR="00F24EE4" w:rsidRPr="00A71868">
        <w:rPr>
          <w:rFonts w:cstheme="minorHAnsi"/>
          <w:i/>
          <w:iCs/>
          <w:sz w:val="24"/>
          <w:szCs w:val="24"/>
        </w:rPr>
        <w:t xml:space="preserve"> / Mi’kmaw and Passamaquoddy / Peskotomuhkati Tribes / Nations signed Peace and Friendship Treaties with the British Crown in the 1700s.</w:t>
      </w:r>
    </w:p>
    <w:p w14:paraId="5A9EA9A9" w14:textId="77777777" w:rsidR="00F24EE4" w:rsidRPr="00A71868" w:rsidRDefault="00F24EE4" w:rsidP="0078738F">
      <w:pPr>
        <w:spacing w:line="240" w:lineRule="auto"/>
        <w:contextualSpacing/>
        <w:rPr>
          <w:rFonts w:cstheme="minorHAnsi"/>
          <w:i/>
          <w:iCs/>
          <w:sz w:val="24"/>
          <w:szCs w:val="24"/>
          <w:lang w:val="en-CA"/>
        </w:rPr>
      </w:pPr>
    </w:p>
    <w:p w14:paraId="18A1D7E6" w14:textId="395728C9" w:rsidR="0078738F" w:rsidRPr="00C81BEB" w:rsidRDefault="0078738F" w:rsidP="0078738F">
      <w:pPr>
        <w:spacing w:line="240" w:lineRule="auto"/>
        <w:contextualSpacing/>
        <w:rPr>
          <w:rFonts w:cstheme="minorHAnsi"/>
          <w:sz w:val="16"/>
          <w:szCs w:val="16"/>
          <w:lang w:val="en-CA"/>
        </w:rPr>
      </w:pPr>
      <w:r w:rsidRPr="00C81BEB">
        <w:rPr>
          <w:rFonts w:cstheme="minorHAnsi"/>
          <w:sz w:val="16"/>
          <w:szCs w:val="16"/>
          <w:lang w:val="en-CA"/>
        </w:rPr>
        <w:t>© 202</w:t>
      </w:r>
      <w:r w:rsidR="004C4F22" w:rsidRPr="00C81BEB">
        <w:rPr>
          <w:rFonts w:cstheme="minorHAnsi"/>
          <w:sz w:val="16"/>
          <w:szCs w:val="16"/>
          <w:lang w:val="en-CA"/>
        </w:rPr>
        <w:t>6</w:t>
      </w:r>
      <w:r w:rsidRPr="00C81BEB">
        <w:rPr>
          <w:rFonts w:cstheme="minorHAnsi"/>
          <w:sz w:val="16"/>
          <w:szCs w:val="16"/>
          <w:lang w:val="en-CA"/>
        </w:rPr>
        <w:t xml:space="preserve"> St. Thomas University. Fredericton, New Brunswick, Canada.</w:t>
      </w:r>
    </w:p>
    <w:p w14:paraId="13E443A3" w14:textId="77777777" w:rsidR="0078738F" w:rsidRPr="00C81BEB" w:rsidRDefault="0078738F" w:rsidP="0078738F">
      <w:pPr>
        <w:spacing w:line="240" w:lineRule="auto"/>
        <w:contextualSpacing/>
        <w:rPr>
          <w:rFonts w:cstheme="minorHAnsi"/>
          <w:sz w:val="16"/>
          <w:szCs w:val="16"/>
        </w:rPr>
      </w:pPr>
    </w:p>
    <w:p w14:paraId="51CC3134" w14:textId="77777777" w:rsidR="003A4644" w:rsidRPr="00FC6586" w:rsidRDefault="003A4644">
      <w:pPr>
        <w:rPr>
          <w:rFonts w:cstheme="minorHAnsi"/>
          <w:sz w:val="24"/>
          <w:szCs w:val="24"/>
        </w:rPr>
      </w:pPr>
    </w:p>
    <w:sectPr w:rsidR="003A4644" w:rsidRPr="00FC6586" w:rsidSect="005F69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F075" w14:textId="77777777" w:rsidR="00D8424C" w:rsidRDefault="00D8424C" w:rsidP="004B5120">
      <w:pPr>
        <w:spacing w:after="0" w:line="240" w:lineRule="auto"/>
      </w:pPr>
      <w:r>
        <w:separator/>
      </w:r>
    </w:p>
  </w:endnote>
  <w:endnote w:type="continuationSeparator" w:id="0">
    <w:p w14:paraId="72A4EA88" w14:textId="77777777" w:rsidR="00D8424C" w:rsidRDefault="00D8424C" w:rsidP="004B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8D15" w14:textId="77777777" w:rsidR="004B5120" w:rsidRDefault="004B5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B056" w14:textId="77777777" w:rsidR="004B5120" w:rsidRDefault="004B5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F4CA" w14:textId="77777777" w:rsidR="004B5120" w:rsidRDefault="004B5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B391" w14:textId="77777777" w:rsidR="00D8424C" w:rsidRDefault="00D8424C" w:rsidP="004B5120">
      <w:pPr>
        <w:spacing w:after="0" w:line="240" w:lineRule="auto"/>
      </w:pPr>
      <w:r>
        <w:separator/>
      </w:r>
    </w:p>
  </w:footnote>
  <w:footnote w:type="continuationSeparator" w:id="0">
    <w:p w14:paraId="49978A40" w14:textId="77777777" w:rsidR="00D8424C" w:rsidRDefault="00D8424C" w:rsidP="004B5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301" w14:textId="77777777" w:rsidR="004B5120" w:rsidRDefault="004B5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ADED" w14:textId="371FF165" w:rsidR="004B5120" w:rsidRDefault="004B5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DAA7" w14:textId="77777777" w:rsidR="004B5120" w:rsidRDefault="004B5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18E0"/>
    <w:multiLevelType w:val="hybridMultilevel"/>
    <w:tmpl w:val="F52895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ADC2FC5"/>
    <w:multiLevelType w:val="multilevel"/>
    <w:tmpl w:val="956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8A2547"/>
    <w:multiLevelType w:val="hybridMultilevel"/>
    <w:tmpl w:val="A4DE66BE"/>
    <w:lvl w:ilvl="0" w:tplc="82F0A2E4">
      <w:start w:val="25"/>
      <w:numFmt w:val="bullet"/>
      <w:lvlText w:val=""/>
      <w:lvlJc w:val="left"/>
      <w:pPr>
        <w:ind w:left="1240" w:hanging="520"/>
      </w:pPr>
      <w:rPr>
        <w:rFonts w:ascii="Symbol" w:eastAsia="Courier New"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07774654">
    <w:abstractNumId w:val="0"/>
  </w:num>
  <w:num w:numId="2" w16cid:durableId="1109082038">
    <w:abstractNumId w:val="2"/>
  </w:num>
  <w:num w:numId="3" w16cid:durableId="2123844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8F"/>
    <w:rsid w:val="00023008"/>
    <w:rsid w:val="000851A5"/>
    <w:rsid w:val="000B1167"/>
    <w:rsid w:val="000E2672"/>
    <w:rsid w:val="000F2601"/>
    <w:rsid w:val="00113388"/>
    <w:rsid w:val="001519BA"/>
    <w:rsid w:val="001C7509"/>
    <w:rsid w:val="00201FAC"/>
    <w:rsid w:val="002044D4"/>
    <w:rsid w:val="002630C7"/>
    <w:rsid w:val="00357510"/>
    <w:rsid w:val="003A4644"/>
    <w:rsid w:val="003D50C9"/>
    <w:rsid w:val="004011E0"/>
    <w:rsid w:val="004130D4"/>
    <w:rsid w:val="004139A9"/>
    <w:rsid w:val="00420EBA"/>
    <w:rsid w:val="004B5120"/>
    <w:rsid w:val="004C4F22"/>
    <w:rsid w:val="004C6B8E"/>
    <w:rsid w:val="004E086A"/>
    <w:rsid w:val="005E341A"/>
    <w:rsid w:val="005F6928"/>
    <w:rsid w:val="00670D5F"/>
    <w:rsid w:val="006A55EB"/>
    <w:rsid w:val="006B3F0E"/>
    <w:rsid w:val="006D0AC5"/>
    <w:rsid w:val="00725D92"/>
    <w:rsid w:val="0078738F"/>
    <w:rsid w:val="007905DA"/>
    <w:rsid w:val="007B1D4D"/>
    <w:rsid w:val="008C57B1"/>
    <w:rsid w:val="008F4419"/>
    <w:rsid w:val="008F7B37"/>
    <w:rsid w:val="009236F2"/>
    <w:rsid w:val="00930BC8"/>
    <w:rsid w:val="009B5AC4"/>
    <w:rsid w:val="00A03CA1"/>
    <w:rsid w:val="00A71868"/>
    <w:rsid w:val="00B1354E"/>
    <w:rsid w:val="00B34B4C"/>
    <w:rsid w:val="00B42CC0"/>
    <w:rsid w:val="00B85A27"/>
    <w:rsid w:val="00B92F29"/>
    <w:rsid w:val="00BF1EB7"/>
    <w:rsid w:val="00C37722"/>
    <w:rsid w:val="00C473CA"/>
    <w:rsid w:val="00C81BEB"/>
    <w:rsid w:val="00C8729B"/>
    <w:rsid w:val="00D32843"/>
    <w:rsid w:val="00D8424C"/>
    <w:rsid w:val="00DF531A"/>
    <w:rsid w:val="00EA75F9"/>
    <w:rsid w:val="00EF1FD0"/>
    <w:rsid w:val="00F10B67"/>
    <w:rsid w:val="00F24EE4"/>
    <w:rsid w:val="00F30422"/>
    <w:rsid w:val="00F54772"/>
    <w:rsid w:val="00F76852"/>
    <w:rsid w:val="00F93F2C"/>
    <w:rsid w:val="00FC65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D729"/>
  <w15:chartTrackingRefBased/>
  <w15:docId w15:val="{33A6F213-5E7F-1543-B269-BC451E40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8F"/>
    <w:pPr>
      <w:spacing w:after="160" w:line="25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38F"/>
    <w:rPr>
      <w:color w:val="0563C1" w:themeColor="hyperlink"/>
      <w:u w:val="single"/>
    </w:rPr>
  </w:style>
  <w:style w:type="paragraph" w:styleId="ListParagraph">
    <w:name w:val="List Paragraph"/>
    <w:basedOn w:val="Normal"/>
    <w:uiPriority w:val="34"/>
    <w:qFormat/>
    <w:rsid w:val="0078738F"/>
    <w:pPr>
      <w:ind w:left="720"/>
      <w:contextualSpacing/>
    </w:pPr>
  </w:style>
  <w:style w:type="character" w:styleId="UnresolvedMention">
    <w:name w:val="Unresolved Mention"/>
    <w:basedOn w:val="DefaultParagraphFont"/>
    <w:uiPriority w:val="99"/>
    <w:semiHidden/>
    <w:unhideWhenUsed/>
    <w:rsid w:val="00C37722"/>
    <w:rPr>
      <w:color w:val="605E5C"/>
      <w:shd w:val="clear" w:color="auto" w:fill="E1DFDD"/>
    </w:rPr>
  </w:style>
  <w:style w:type="character" w:styleId="FollowedHyperlink">
    <w:name w:val="FollowedHyperlink"/>
    <w:basedOn w:val="DefaultParagraphFont"/>
    <w:uiPriority w:val="99"/>
    <w:semiHidden/>
    <w:unhideWhenUsed/>
    <w:rsid w:val="00BF1EB7"/>
    <w:rPr>
      <w:color w:val="954F72" w:themeColor="followedHyperlink"/>
      <w:u w:val="single"/>
    </w:rPr>
  </w:style>
  <w:style w:type="paragraph" w:customStyle="1" w:styleId="paragraph">
    <w:name w:val="paragraph"/>
    <w:basedOn w:val="Normal"/>
    <w:rsid w:val="00F93F2C"/>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F93F2C"/>
  </w:style>
  <w:style w:type="character" w:customStyle="1" w:styleId="eop">
    <w:name w:val="eop"/>
    <w:basedOn w:val="DefaultParagraphFont"/>
    <w:rsid w:val="00F93F2C"/>
  </w:style>
  <w:style w:type="paragraph" w:styleId="Revision">
    <w:name w:val="Revision"/>
    <w:hidden/>
    <w:uiPriority w:val="99"/>
    <w:semiHidden/>
    <w:rsid w:val="00F54772"/>
    <w:rPr>
      <w:sz w:val="22"/>
      <w:szCs w:val="22"/>
      <w:lang w:val="en-US"/>
    </w:rPr>
  </w:style>
  <w:style w:type="paragraph" w:styleId="Header">
    <w:name w:val="header"/>
    <w:basedOn w:val="Normal"/>
    <w:link w:val="HeaderChar"/>
    <w:uiPriority w:val="99"/>
    <w:unhideWhenUsed/>
    <w:rsid w:val="004B5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120"/>
    <w:rPr>
      <w:sz w:val="22"/>
      <w:szCs w:val="22"/>
      <w:lang w:val="en-US"/>
    </w:rPr>
  </w:style>
  <w:style w:type="paragraph" w:styleId="Footer">
    <w:name w:val="footer"/>
    <w:basedOn w:val="Normal"/>
    <w:link w:val="FooterChar"/>
    <w:uiPriority w:val="99"/>
    <w:unhideWhenUsed/>
    <w:rsid w:val="004B5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120"/>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8528">
      <w:bodyDiv w:val="1"/>
      <w:marLeft w:val="0"/>
      <w:marRight w:val="0"/>
      <w:marTop w:val="0"/>
      <w:marBottom w:val="0"/>
      <w:divBdr>
        <w:top w:val="none" w:sz="0" w:space="0" w:color="auto"/>
        <w:left w:val="none" w:sz="0" w:space="0" w:color="auto"/>
        <w:bottom w:val="none" w:sz="0" w:space="0" w:color="auto"/>
        <w:right w:val="none" w:sz="0" w:space="0" w:color="auto"/>
      </w:divBdr>
    </w:div>
    <w:div w:id="342321379">
      <w:bodyDiv w:val="1"/>
      <w:marLeft w:val="0"/>
      <w:marRight w:val="0"/>
      <w:marTop w:val="0"/>
      <w:marBottom w:val="0"/>
      <w:divBdr>
        <w:top w:val="none" w:sz="0" w:space="0" w:color="auto"/>
        <w:left w:val="none" w:sz="0" w:space="0" w:color="auto"/>
        <w:bottom w:val="none" w:sz="0" w:space="0" w:color="auto"/>
        <w:right w:val="none" w:sz="0" w:space="0" w:color="auto"/>
      </w:divBdr>
    </w:div>
    <w:div w:id="398090413">
      <w:bodyDiv w:val="1"/>
      <w:marLeft w:val="0"/>
      <w:marRight w:val="0"/>
      <w:marTop w:val="0"/>
      <w:marBottom w:val="0"/>
      <w:divBdr>
        <w:top w:val="none" w:sz="0" w:space="0" w:color="auto"/>
        <w:left w:val="none" w:sz="0" w:space="0" w:color="auto"/>
        <w:bottom w:val="none" w:sz="0" w:space="0" w:color="auto"/>
        <w:right w:val="none" w:sz="0" w:space="0" w:color="auto"/>
      </w:divBdr>
    </w:div>
    <w:div w:id="1724405555">
      <w:bodyDiv w:val="1"/>
      <w:marLeft w:val="0"/>
      <w:marRight w:val="0"/>
      <w:marTop w:val="0"/>
      <w:marBottom w:val="0"/>
      <w:divBdr>
        <w:top w:val="none" w:sz="0" w:space="0" w:color="auto"/>
        <w:left w:val="none" w:sz="0" w:space="0" w:color="auto"/>
        <w:bottom w:val="none" w:sz="0" w:space="0" w:color="auto"/>
        <w:right w:val="none" w:sz="0" w:space="0" w:color="auto"/>
      </w:divBdr>
    </w:div>
    <w:div w:id="1784764501">
      <w:bodyDiv w:val="1"/>
      <w:marLeft w:val="0"/>
      <w:marRight w:val="0"/>
      <w:marTop w:val="0"/>
      <w:marBottom w:val="0"/>
      <w:divBdr>
        <w:top w:val="none" w:sz="0" w:space="0" w:color="auto"/>
        <w:left w:val="none" w:sz="0" w:space="0" w:color="auto"/>
        <w:bottom w:val="none" w:sz="0" w:space="0" w:color="auto"/>
        <w:right w:val="none" w:sz="0" w:space="0" w:color="auto"/>
      </w:divBdr>
      <w:divsChild>
        <w:div w:id="1327248258">
          <w:marLeft w:val="0"/>
          <w:marRight w:val="0"/>
          <w:marTop w:val="0"/>
          <w:marBottom w:val="0"/>
          <w:divBdr>
            <w:top w:val="none" w:sz="0" w:space="0" w:color="auto"/>
            <w:left w:val="none" w:sz="0" w:space="0" w:color="auto"/>
            <w:bottom w:val="none" w:sz="0" w:space="0" w:color="auto"/>
            <w:right w:val="none" w:sz="0" w:space="0" w:color="auto"/>
          </w:divBdr>
        </w:div>
        <w:div w:id="418982840">
          <w:marLeft w:val="0"/>
          <w:marRight w:val="0"/>
          <w:marTop w:val="0"/>
          <w:marBottom w:val="0"/>
          <w:divBdr>
            <w:top w:val="none" w:sz="0" w:space="0" w:color="auto"/>
            <w:left w:val="none" w:sz="0" w:space="0" w:color="auto"/>
            <w:bottom w:val="none" w:sz="0" w:space="0" w:color="auto"/>
            <w:right w:val="none" w:sz="0" w:space="0" w:color="auto"/>
          </w:divBdr>
        </w:div>
        <w:div w:id="1235512295">
          <w:marLeft w:val="0"/>
          <w:marRight w:val="0"/>
          <w:marTop w:val="0"/>
          <w:marBottom w:val="0"/>
          <w:divBdr>
            <w:top w:val="none" w:sz="0" w:space="0" w:color="auto"/>
            <w:left w:val="none" w:sz="0" w:space="0" w:color="auto"/>
            <w:bottom w:val="none" w:sz="0" w:space="0" w:color="auto"/>
            <w:right w:val="none" w:sz="0" w:space="0" w:color="auto"/>
          </w:divBdr>
        </w:div>
        <w:div w:id="537358418">
          <w:marLeft w:val="0"/>
          <w:marRight w:val="0"/>
          <w:marTop w:val="0"/>
          <w:marBottom w:val="0"/>
          <w:divBdr>
            <w:top w:val="none" w:sz="0" w:space="0" w:color="auto"/>
            <w:left w:val="none" w:sz="0" w:space="0" w:color="auto"/>
            <w:bottom w:val="none" w:sz="0" w:space="0" w:color="auto"/>
            <w:right w:val="none" w:sz="0" w:space="0" w:color="auto"/>
          </w:divBdr>
        </w:div>
        <w:div w:id="464011385">
          <w:marLeft w:val="0"/>
          <w:marRight w:val="0"/>
          <w:marTop w:val="0"/>
          <w:marBottom w:val="0"/>
          <w:divBdr>
            <w:top w:val="none" w:sz="0" w:space="0" w:color="auto"/>
            <w:left w:val="none" w:sz="0" w:space="0" w:color="auto"/>
            <w:bottom w:val="none" w:sz="0" w:space="0" w:color="auto"/>
            <w:right w:val="none" w:sz="0" w:space="0" w:color="auto"/>
          </w:divBdr>
        </w:div>
      </w:divsChild>
    </w:div>
    <w:div w:id="1851866043">
      <w:bodyDiv w:val="1"/>
      <w:marLeft w:val="0"/>
      <w:marRight w:val="0"/>
      <w:marTop w:val="0"/>
      <w:marBottom w:val="0"/>
      <w:divBdr>
        <w:top w:val="none" w:sz="0" w:space="0" w:color="auto"/>
        <w:left w:val="none" w:sz="0" w:space="0" w:color="auto"/>
        <w:bottom w:val="none" w:sz="0" w:space="0" w:color="auto"/>
        <w:right w:val="none" w:sz="0" w:space="0" w:color="auto"/>
      </w:divBdr>
      <w:divsChild>
        <w:div w:id="225918839">
          <w:marLeft w:val="0"/>
          <w:marRight w:val="0"/>
          <w:marTop w:val="0"/>
          <w:marBottom w:val="0"/>
          <w:divBdr>
            <w:top w:val="none" w:sz="0" w:space="0" w:color="auto"/>
            <w:left w:val="none" w:sz="0" w:space="0" w:color="auto"/>
            <w:bottom w:val="none" w:sz="0" w:space="0" w:color="auto"/>
            <w:right w:val="none" w:sz="0" w:space="0" w:color="auto"/>
          </w:divBdr>
        </w:div>
        <w:div w:id="1277249046">
          <w:marLeft w:val="0"/>
          <w:marRight w:val="0"/>
          <w:marTop w:val="0"/>
          <w:marBottom w:val="0"/>
          <w:divBdr>
            <w:top w:val="none" w:sz="0" w:space="0" w:color="auto"/>
            <w:left w:val="none" w:sz="0" w:space="0" w:color="auto"/>
            <w:bottom w:val="none" w:sz="0" w:space="0" w:color="auto"/>
            <w:right w:val="none" w:sz="0" w:space="0" w:color="auto"/>
          </w:divBdr>
        </w:div>
        <w:div w:id="1412855276">
          <w:marLeft w:val="0"/>
          <w:marRight w:val="0"/>
          <w:marTop w:val="0"/>
          <w:marBottom w:val="0"/>
          <w:divBdr>
            <w:top w:val="none" w:sz="0" w:space="0" w:color="auto"/>
            <w:left w:val="none" w:sz="0" w:space="0" w:color="auto"/>
            <w:bottom w:val="none" w:sz="0" w:space="0" w:color="auto"/>
            <w:right w:val="none" w:sz="0" w:space="0" w:color="auto"/>
          </w:divBdr>
        </w:div>
        <w:div w:id="236137671">
          <w:marLeft w:val="0"/>
          <w:marRight w:val="0"/>
          <w:marTop w:val="0"/>
          <w:marBottom w:val="0"/>
          <w:divBdr>
            <w:top w:val="none" w:sz="0" w:space="0" w:color="auto"/>
            <w:left w:val="none" w:sz="0" w:space="0" w:color="auto"/>
            <w:bottom w:val="none" w:sz="0" w:space="0" w:color="auto"/>
            <w:right w:val="none" w:sz="0" w:space="0" w:color="auto"/>
          </w:divBdr>
        </w:div>
        <w:div w:id="183259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ctor.soe@stu.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ctor.soe@stu.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tu.ca/edu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d4ef9e-5fad-4ec6-997a-688b9d33d0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157EB6ED1A22428C92E1F0AAF42D2D" ma:contentTypeVersion="13" ma:contentTypeDescription="Create a new document." ma:contentTypeScope="" ma:versionID="cc0fba34ce7fbabacb2b88b6e369b7bf">
  <xsd:schema xmlns:xsd="http://www.w3.org/2001/XMLSchema" xmlns:xs="http://www.w3.org/2001/XMLSchema" xmlns:p="http://schemas.microsoft.com/office/2006/metadata/properties" xmlns:ns2="9fd4ef9e-5fad-4ec6-997a-688b9d33d0a9" targetNamespace="http://schemas.microsoft.com/office/2006/metadata/properties" ma:root="true" ma:fieldsID="7da360aeb356db2480428a86484ae29e" ns2:_="">
    <xsd:import namespace="9fd4ef9e-5fad-4ec6-997a-688b9d33d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ef9e-5fad-4ec6-997a-688b9d33d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82f1a4-266c-4ec5-a23a-910e868e7c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81C39-B0FF-49FC-96A1-3BAA1791C029}">
  <ds:schemaRefs>
    <ds:schemaRef ds:uri="http://schemas.microsoft.com/office/2006/metadata/properties"/>
    <ds:schemaRef ds:uri="http://schemas.microsoft.com/office/infopath/2007/PartnerControls"/>
    <ds:schemaRef ds:uri="9fd4ef9e-5fad-4ec6-997a-688b9d33d0a9"/>
  </ds:schemaRefs>
</ds:datastoreItem>
</file>

<file path=customXml/itemProps2.xml><?xml version="1.0" encoding="utf-8"?>
<ds:datastoreItem xmlns:ds="http://schemas.openxmlformats.org/officeDocument/2006/customXml" ds:itemID="{70E975C4-57BA-4559-B475-D64A50E2E001}">
  <ds:schemaRefs>
    <ds:schemaRef ds:uri="http://schemas.microsoft.com/sharepoint/v3/contenttype/forms"/>
  </ds:schemaRefs>
</ds:datastoreItem>
</file>

<file path=customXml/itemProps3.xml><?xml version="1.0" encoding="utf-8"?>
<ds:datastoreItem xmlns:ds="http://schemas.openxmlformats.org/officeDocument/2006/customXml" ds:itemID="{3EB34F98-0D78-48FF-87CC-F12EDF088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ef9e-5fad-4ec6-997a-688b9d33d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Mitchell</dc:creator>
  <cp:keywords/>
  <dc:description/>
  <cp:lastModifiedBy>Andre Loiselle</cp:lastModifiedBy>
  <cp:revision>2</cp:revision>
  <dcterms:created xsi:type="dcterms:W3CDTF">2026-01-19T14:16:00Z</dcterms:created>
  <dcterms:modified xsi:type="dcterms:W3CDTF">2026-01-19T14:16:00Z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0x01010097157EB6ED1A22428C92E1F0AAF42D2D</vt:lpwstr>
  </property>
  <property fmtid="{D5CDD505-2E9C-101B-9397-08002B2CF9AE}" pid="3" name="MediaServiceImageTags">
    <vt:lpwstr/>
  </property>
</Properties>
</file>